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0D" w:rsidRDefault="002D1A67" w:rsidP="000C3277">
      <w:pPr>
        <w:spacing w:line="240" w:lineRule="auto"/>
        <w:jc w:val="center"/>
        <w:rPr>
          <w:rFonts w:ascii="Tahoma" w:hAnsi="Tahoma" w:cs="Tahoma"/>
          <w:b/>
          <w:u w:val="single"/>
        </w:rPr>
      </w:pPr>
      <w:r>
        <w:rPr>
          <w:rFonts w:ascii="Tahoma" w:hAnsi="Tahoma" w:cs="Tahoma"/>
          <w:b/>
          <w:u w:val="single"/>
        </w:rPr>
        <w:t>Early Years Foundation Stage</w:t>
      </w:r>
      <w:r w:rsidR="0052387E">
        <w:rPr>
          <w:rFonts w:ascii="Tahoma" w:hAnsi="Tahoma" w:cs="Tahoma"/>
          <w:b/>
          <w:u w:val="single"/>
        </w:rPr>
        <w:t xml:space="preserve"> (EYFS)</w:t>
      </w:r>
    </w:p>
    <w:p w:rsidR="0052387E" w:rsidRDefault="0052387E" w:rsidP="000C3277">
      <w:pPr>
        <w:spacing w:line="240" w:lineRule="auto"/>
        <w:rPr>
          <w:rFonts w:ascii="Tahoma" w:hAnsi="Tahoma" w:cs="Tahoma"/>
        </w:rPr>
      </w:pPr>
      <w:r>
        <w:rPr>
          <w:rFonts w:ascii="Tahoma" w:hAnsi="Tahoma" w:cs="Tahoma"/>
        </w:rPr>
        <w:t>The EYFS is a framework in place to show how and what children should learn from birth to five years of age.  At Stathern Primary School, we continue to final year of the Early Years Foundation Stage during the Reception year, promoting school readiness to underpin all future learning.</w:t>
      </w:r>
    </w:p>
    <w:p w:rsidR="0052387E" w:rsidRDefault="0052387E" w:rsidP="000C3277">
      <w:pPr>
        <w:spacing w:after="0" w:line="240" w:lineRule="auto"/>
        <w:rPr>
          <w:rFonts w:ascii="Tahoma" w:hAnsi="Tahoma" w:cs="Tahoma"/>
        </w:rPr>
      </w:pPr>
      <w:r>
        <w:rPr>
          <w:rFonts w:ascii="Tahoma" w:hAnsi="Tahoma" w:cs="Tahoma"/>
        </w:rPr>
        <w:t>The EYFS is made up of 7 areas of learning, all of which have subheadings within.  These are:</w:t>
      </w:r>
    </w:p>
    <w:p w:rsidR="0052387E" w:rsidRPr="00BE7822" w:rsidRDefault="00247725" w:rsidP="000C3277">
      <w:pPr>
        <w:numPr>
          <w:ilvl w:val="0"/>
          <w:numId w:val="1"/>
        </w:numPr>
        <w:spacing w:after="0" w:line="240" w:lineRule="auto"/>
        <w:rPr>
          <w:rFonts w:ascii="Tahoma" w:hAnsi="Tahoma" w:cs="Tahoma"/>
        </w:rPr>
      </w:pPr>
      <w:r w:rsidRPr="00BE7822">
        <w:rPr>
          <w:rFonts w:ascii="Tahoma" w:hAnsi="Tahoma" w:cs="Tahoma"/>
          <w:bCs/>
        </w:rPr>
        <w:t xml:space="preserve">Personal, Social and Emotional Development </w:t>
      </w:r>
      <w:r w:rsidR="0052387E" w:rsidRPr="00BE7822">
        <w:rPr>
          <w:rFonts w:ascii="Tahoma" w:hAnsi="Tahoma" w:cs="Tahoma"/>
        </w:rPr>
        <w:t>(making relationships, self-confidence and self-awareness, managing feelings and behaviour)</w:t>
      </w:r>
    </w:p>
    <w:p w:rsidR="00000000" w:rsidRPr="00BE7822" w:rsidRDefault="00247725" w:rsidP="000C3277">
      <w:pPr>
        <w:numPr>
          <w:ilvl w:val="0"/>
          <w:numId w:val="2"/>
        </w:numPr>
        <w:spacing w:after="0" w:line="240" w:lineRule="auto"/>
        <w:rPr>
          <w:rFonts w:ascii="Tahoma" w:hAnsi="Tahoma" w:cs="Tahoma"/>
        </w:rPr>
      </w:pPr>
      <w:r w:rsidRPr="00BE7822">
        <w:rPr>
          <w:rFonts w:ascii="Tahoma" w:hAnsi="Tahoma" w:cs="Tahoma"/>
          <w:bCs/>
        </w:rPr>
        <w:t xml:space="preserve">Communication and Language </w:t>
      </w:r>
      <w:r w:rsidRPr="00BE7822">
        <w:rPr>
          <w:rFonts w:ascii="Tahoma" w:hAnsi="Tahoma" w:cs="Tahoma"/>
        </w:rPr>
        <w:t>(listening and attention, understanding, speaking)</w:t>
      </w:r>
    </w:p>
    <w:p w:rsidR="00BE7822" w:rsidRPr="00BE7822" w:rsidRDefault="00247725" w:rsidP="00BE7822">
      <w:pPr>
        <w:numPr>
          <w:ilvl w:val="0"/>
          <w:numId w:val="2"/>
        </w:numPr>
        <w:spacing w:after="0" w:line="240" w:lineRule="auto"/>
        <w:rPr>
          <w:rFonts w:ascii="Tahoma" w:hAnsi="Tahoma" w:cs="Tahoma"/>
        </w:rPr>
      </w:pPr>
      <w:r w:rsidRPr="00BE7822">
        <w:rPr>
          <w:rFonts w:ascii="Tahoma" w:hAnsi="Tahoma" w:cs="Tahoma"/>
          <w:bCs/>
        </w:rPr>
        <w:t xml:space="preserve">Physical Development </w:t>
      </w:r>
      <w:r w:rsidRPr="00BE7822">
        <w:rPr>
          <w:rFonts w:ascii="Tahoma" w:hAnsi="Tahoma" w:cs="Tahoma"/>
        </w:rPr>
        <w:t>(moving and handling, health a</w:t>
      </w:r>
      <w:r w:rsidRPr="00BE7822">
        <w:rPr>
          <w:rFonts w:ascii="Tahoma" w:hAnsi="Tahoma" w:cs="Tahoma"/>
        </w:rPr>
        <w:t xml:space="preserve">nd </w:t>
      </w:r>
      <w:r w:rsidR="0052387E" w:rsidRPr="00BE7822">
        <w:rPr>
          <w:rFonts w:ascii="Tahoma" w:hAnsi="Tahoma" w:cs="Tahoma"/>
        </w:rPr>
        <w:t>self-care</w:t>
      </w:r>
      <w:r w:rsidRPr="00BE7822">
        <w:rPr>
          <w:rFonts w:ascii="Tahoma" w:hAnsi="Tahoma" w:cs="Tahoma"/>
        </w:rPr>
        <w:t>)</w:t>
      </w:r>
    </w:p>
    <w:p w:rsidR="0052387E" w:rsidRDefault="0052387E" w:rsidP="000C3277">
      <w:pPr>
        <w:spacing w:after="0" w:line="240" w:lineRule="auto"/>
        <w:rPr>
          <w:rFonts w:ascii="Tahoma" w:hAnsi="Tahoma" w:cs="Tahoma"/>
          <w:i/>
          <w:iCs/>
        </w:rPr>
      </w:pPr>
      <w:r w:rsidRPr="00BE7822">
        <w:rPr>
          <w:rFonts w:ascii="Tahoma" w:hAnsi="Tahoma" w:cs="Tahoma"/>
          <w:i/>
          <w:iCs/>
        </w:rPr>
        <w:t xml:space="preserve">These first 3 areas are known as the </w:t>
      </w:r>
      <w:r w:rsidRPr="00BE7822">
        <w:rPr>
          <w:rFonts w:ascii="Tahoma" w:hAnsi="Tahoma" w:cs="Tahoma"/>
          <w:bCs/>
          <w:i/>
          <w:iCs/>
        </w:rPr>
        <w:t xml:space="preserve">prime areas </w:t>
      </w:r>
      <w:r w:rsidRPr="00BE7822">
        <w:rPr>
          <w:rFonts w:ascii="Tahoma" w:hAnsi="Tahoma" w:cs="Tahoma"/>
          <w:i/>
          <w:iCs/>
        </w:rPr>
        <w:t>of learning.  These are particularly crucial for igniting children’s curiosity, problem solving and to build their capacity to learn, form relationships and thrive.  They support the development of all other areas.</w:t>
      </w:r>
    </w:p>
    <w:p w:rsidR="00BE7822" w:rsidRPr="00BE7822" w:rsidRDefault="00BE7822" w:rsidP="000C3277">
      <w:pPr>
        <w:spacing w:after="0" w:line="240" w:lineRule="auto"/>
        <w:rPr>
          <w:rFonts w:ascii="Tahoma" w:hAnsi="Tahoma" w:cs="Tahoma"/>
          <w:i/>
          <w:iCs/>
        </w:rPr>
      </w:pPr>
    </w:p>
    <w:p w:rsidR="00000000" w:rsidRPr="00BE7822" w:rsidRDefault="00247725" w:rsidP="000C3277">
      <w:pPr>
        <w:numPr>
          <w:ilvl w:val="0"/>
          <w:numId w:val="3"/>
        </w:numPr>
        <w:spacing w:after="0" w:line="240" w:lineRule="auto"/>
        <w:rPr>
          <w:rFonts w:ascii="Tahoma" w:hAnsi="Tahoma" w:cs="Tahoma"/>
          <w:iCs/>
        </w:rPr>
      </w:pPr>
      <w:r w:rsidRPr="00BE7822">
        <w:rPr>
          <w:rFonts w:ascii="Tahoma" w:hAnsi="Tahoma" w:cs="Tahoma"/>
          <w:bCs/>
          <w:iCs/>
        </w:rPr>
        <w:t xml:space="preserve">Literacy </w:t>
      </w:r>
      <w:r w:rsidRPr="00BE7822">
        <w:rPr>
          <w:rFonts w:ascii="Tahoma" w:hAnsi="Tahoma" w:cs="Tahoma"/>
          <w:iCs/>
        </w:rPr>
        <w:t>(reading and writing)</w:t>
      </w:r>
    </w:p>
    <w:p w:rsidR="0052387E" w:rsidRPr="00BE7822" w:rsidRDefault="00247725" w:rsidP="000C3277">
      <w:pPr>
        <w:numPr>
          <w:ilvl w:val="0"/>
          <w:numId w:val="3"/>
        </w:numPr>
        <w:spacing w:after="0" w:line="240" w:lineRule="auto"/>
        <w:rPr>
          <w:rFonts w:ascii="Tahoma" w:hAnsi="Tahoma" w:cs="Tahoma"/>
          <w:iCs/>
        </w:rPr>
      </w:pPr>
      <w:r w:rsidRPr="00BE7822">
        <w:rPr>
          <w:rFonts w:ascii="Tahoma" w:hAnsi="Tahoma" w:cs="Tahoma"/>
          <w:bCs/>
          <w:iCs/>
        </w:rPr>
        <w:t xml:space="preserve">Mathematics </w:t>
      </w:r>
      <w:r w:rsidRPr="00BE7822">
        <w:rPr>
          <w:rFonts w:ascii="Tahoma" w:hAnsi="Tahoma" w:cs="Tahoma"/>
          <w:iCs/>
        </w:rPr>
        <w:t>(numbers,</w:t>
      </w:r>
      <w:r w:rsidR="0052387E" w:rsidRPr="00BE7822">
        <w:rPr>
          <w:rFonts w:ascii="Tahoma" w:hAnsi="Tahoma" w:cs="Tahoma"/>
          <w:iCs/>
        </w:rPr>
        <w:t xml:space="preserve"> shape, space and measure)</w:t>
      </w:r>
    </w:p>
    <w:p w:rsidR="00000000" w:rsidRPr="00BE7822" w:rsidRDefault="00247725" w:rsidP="000C3277">
      <w:pPr>
        <w:numPr>
          <w:ilvl w:val="0"/>
          <w:numId w:val="4"/>
        </w:numPr>
        <w:spacing w:after="0" w:line="240" w:lineRule="auto"/>
        <w:rPr>
          <w:rFonts w:ascii="Tahoma" w:hAnsi="Tahoma" w:cs="Tahoma"/>
          <w:iCs/>
        </w:rPr>
      </w:pPr>
      <w:r w:rsidRPr="00BE7822">
        <w:rPr>
          <w:rFonts w:ascii="Tahoma" w:hAnsi="Tahoma" w:cs="Tahoma"/>
          <w:bCs/>
          <w:iCs/>
        </w:rPr>
        <w:t xml:space="preserve">Understanding the World </w:t>
      </w:r>
      <w:r w:rsidRPr="00BE7822">
        <w:rPr>
          <w:rFonts w:ascii="Tahoma" w:hAnsi="Tahoma" w:cs="Tahoma"/>
          <w:iCs/>
        </w:rPr>
        <w:t>(people and communities, the world, technology)</w:t>
      </w:r>
    </w:p>
    <w:p w:rsidR="00000000" w:rsidRPr="00BE7822" w:rsidRDefault="00247725" w:rsidP="000C3277">
      <w:pPr>
        <w:numPr>
          <w:ilvl w:val="0"/>
          <w:numId w:val="4"/>
        </w:numPr>
        <w:spacing w:after="0" w:line="240" w:lineRule="auto"/>
        <w:rPr>
          <w:rFonts w:ascii="Tahoma" w:hAnsi="Tahoma" w:cs="Tahoma"/>
          <w:iCs/>
        </w:rPr>
      </w:pPr>
      <w:r w:rsidRPr="00BE7822">
        <w:rPr>
          <w:rFonts w:ascii="Tahoma" w:hAnsi="Tahoma" w:cs="Tahoma"/>
          <w:bCs/>
          <w:iCs/>
        </w:rPr>
        <w:t xml:space="preserve">Expressive Arts and Design </w:t>
      </w:r>
      <w:r w:rsidRPr="00BE7822">
        <w:rPr>
          <w:rFonts w:ascii="Tahoma" w:hAnsi="Tahoma" w:cs="Tahoma"/>
          <w:iCs/>
        </w:rPr>
        <w:t>(exploring and u</w:t>
      </w:r>
      <w:r w:rsidRPr="00BE7822">
        <w:rPr>
          <w:rFonts w:ascii="Tahoma" w:hAnsi="Tahoma" w:cs="Tahoma"/>
          <w:iCs/>
        </w:rPr>
        <w:t>sing media and materials, being imaginative)</w:t>
      </w:r>
    </w:p>
    <w:p w:rsidR="0052387E" w:rsidRPr="00BE7822" w:rsidRDefault="0052387E" w:rsidP="000C3277">
      <w:pPr>
        <w:spacing w:line="240" w:lineRule="auto"/>
        <w:rPr>
          <w:rFonts w:ascii="Tahoma" w:hAnsi="Tahoma" w:cs="Tahoma"/>
          <w:iCs/>
        </w:rPr>
      </w:pPr>
      <w:r w:rsidRPr="00BE7822">
        <w:rPr>
          <w:rFonts w:ascii="Tahoma" w:hAnsi="Tahoma" w:cs="Tahoma"/>
          <w:i/>
          <w:iCs/>
        </w:rPr>
        <w:t xml:space="preserve">The next 4 areas are known as the </w:t>
      </w:r>
      <w:r w:rsidRPr="00BE7822">
        <w:rPr>
          <w:rFonts w:ascii="Tahoma" w:hAnsi="Tahoma" w:cs="Tahoma"/>
          <w:bCs/>
          <w:i/>
          <w:iCs/>
        </w:rPr>
        <w:t>specific areas</w:t>
      </w:r>
      <w:r w:rsidRPr="00BE7822">
        <w:rPr>
          <w:rFonts w:ascii="Tahoma" w:hAnsi="Tahoma" w:cs="Tahoma"/>
          <w:iCs/>
        </w:rPr>
        <w:t xml:space="preserve">.  </w:t>
      </w:r>
      <w:r w:rsidRPr="00BE7822">
        <w:rPr>
          <w:rFonts w:ascii="Tahoma" w:hAnsi="Tahoma" w:cs="Tahoma"/>
          <w:i/>
          <w:iCs/>
        </w:rPr>
        <w:t>These provide the range of experiences and opportunities for children to broaden their knowledge and skills.  They are seen as essential skills for children to learn to participate successfully in society.</w:t>
      </w:r>
    </w:p>
    <w:p w:rsidR="0052387E" w:rsidRPr="00BE7822" w:rsidRDefault="0052387E" w:rsidP="000C3277">
      <w:pPr>
        <w:spacing w:after="0" w:line="240" w:lineRule="auto"/>
        <w:rPr>
          <w:rFonts w:ascii="Tahoma" w:hAnsi="Tahoma" w:cs="Tahoma"/>
        </w:rPr>
      </w:pPr>
      <w:r w:rsidRPr="00BE7822">
        <w:rPr>
          <w:rFonts w:ascii="Tahoma" w:hAnsi="Tahoma" w:cs="Tahoma"/>
        </w:rPr>
        <w:t xml:space="preserve">All these areas interconnect and shape our teaching within the classroom setting.  We ensure to provide activities which </w:t>
      </w:r>
      <w:r w:rsidR="000C3277" w:rsidRPr="00BE7822">
        <w:rPr>
          <w:rFonts w:ascii="Tahoma" w:hAnsi="Tahoma" w:cs="Tahoma"/>
        </w:rPr>
        <w:t>support children in how to be an independent, individual learner.  These 3 different types of learner are:</w:t>
      </w:r>
    </w:p>
    <w:p w:rsidR="000C3277" w:rsidRPr="00BE7822" w:rsidRDefault="000C3277" w:rsidP="000C3277">
      <w:pPr>
        <w:pStyle w:val="ListParagraph"/>
        <w:numPr>
          <w:ilvl w:val="0"/>
          <w:numId w:val="5"/>
        </w:numPr>
        <w:spacing w:after="0" w:line="240" w:lineRule="auto"/>
        <w:rPr>
          <w:rFonts w:ascii="Tahoma" w:hAnsi="Tahoma" w:cs="Tahoma"/>
        </w:rPr>
      </w:pPr>
      <w:r w:rsidRPr="00BE7822">
        <w:rPr>
          <w:rFonts w:ascii="Tahoma" w:hAnsi="Tahoma" w:cs="Tahoma"/>
          <w:bCs/>
        </w:rPr>
        <w:t xml:space="preserve">Playing and Exploring </w:t>
      </w:r>
      <w:r w:rsidRPr="00BE7822">
        <w:rPr>
          <w:rFonts w:ascii="Tahoma" w:hAnsi="Tahoma" w:cs="Tahoma"/>
        </w:rPr>
        <w:t>– ‘have a go’, show curiosity.</w:t>
      </w:r>
    </w:p>
    <w:p w:rsidR="000C3277" w:rsidRPr="00BE7822" w:rsidRDefault="000C3277" w:rsidP="000C3277">
      <w:pPr>
        <w:pStyle w:val="ListParagraph"/>
        <w:numPr>
          <w:ilvl w:val="0"/>
          <w:numId w:val="5"/>
        </w:numPr>
        <w:spacing w:after="0" w:line="240" w:lineRule="auto"/>
        <w:rPr>
          <w:rFonts w:ascii="Tahoma" w:hAnsi="Tahoma" w:cs="Tahoma"/>
        </w:rPr>
      </w:pPr>
      <w:r w:rsidRPr="00BE7822">
        <w:rPr>
          <w:rFonts w:ascii="Tahoma" w:hAnsi="Tahoma" w:cs="Tahoma"/>
          <w:bCs/>
        </w:rPr>
        <w:t xml:space="preserve">Active Learning </w:t>
      </w:r>
      <w:r w:rsidRPr="00BE7822">
        <w:rPr>
          <w:rFonts w:ascii="Tahoma" w:hAnsi="Tahoma" w:cs="Tahoma"/>
        </w:rPr>
        <w:t>– pay attention, staying focused and achieving my goals.</w:t>
      </w:r>
    </w:p>
    <w:p w:rsidR="008431AE" w:rsidRPr="00BE7822" w:rsidRDefault="000C3277" w:rsidP="000C3277">
      <w:pPr>
        <w:pStyle w:val="ListParagraph"/>
        <w:numPr>
          <w:ilvl w:val="0"/>
          <w:numId w:val="5"/>
        </w:numPr>
        <w:spacing w:after="0" w:line="240" w:lineRule="auto"/>
        <w:rPr>
          <w:rFonts w:ascii="Tahoma" w:hAnsi="Tahoma" w:cs="Tahoma"/>
        </w:rPr>
      </w:pPr>
      <w:r w:rsidRPr="00BE7822">
        <w:rPr>
          <w:rFonts w:ascii="Tahoma" w:hAnsi="Tahoma" w:cs="Tahoma"/>
          <w:bCs/>
        </w:rPr>
        <w:t xml:space="preserve">Creative and Critical Thinking </w:t>
      </w:r>
      <w:r w:rsidRPr="00BE7822">
        <w:rPr>
          <w:rFonts w:ascii="Tahoma" w:hAnsi="Tahoma" w:cs="Tahoma"/>
        </w:rPr>
        <w:t>– having my own ideas, solving my own problems on my own.</w:t>
      </w:r>
    </w:p>
    <w:p w:rsidR="000C3277" w:rsidRPr="000C3277" w:rsidRDefault="000C3277" w:rsidP="000C3277">
      <w:pPr>
        <w:pStyle w:val="ListParagraph"/>
        <w:spacing w:after="0" w:line="240" w:lineRule="auto"/>
        <w:rPr>
          <w:rFonts w:ascii="Tahoma" w:hAnsi="Tahoma" w:cs="Tahoma"/>
        </w:rPr>
      </w:pPr>
    </w:p>
    <w:p w:rsidR="000C3277" w:rsidRPr="000C3277" w:rsidRDefault="000C3277" w:rsidP="000C3277">
      <w:pPr>
        <w:spacing w:line="240" w:lineRule="auto"/>
        <w:rPr>
          <w:rFonts w:ascii="Tahoma" w:hAnsi="Tahoma" w:cs="Tahoma"/>
        </w:rPr>
      </w:pPr>
      <w:r w:rsidRPr="000C3277">
        <w:rPr>
          <w:rFonts w:ascii="Tahoma" w:hAnsi="Tahoma" w:cs="Tahoma"/>
        </w:rPr>
        <w:t xml:space="preserve">The best outcomes for children’s learning occur where most of the activities within a child’s day </w:t>
      </w:r>
      <w:r w:rsidR="00BE7822" w:rsidRPr="000C3277">
        <w:rPr>
          <w:rFonts w:ascii="Tahoma" w:hAnsi="Tahoma" w:cs="Tahoma"/>
        </w:rPr>
        <w:t>are</w:t>
      </w:r>
      <w:r w:rsidRPr="000C3277">
        <w:rPr>
          <w:rFonts w:ascii="Tahoma" w:hAnsi="Tahoma" w:cs="Tahoma"/>
        </w:rPr>
        <w:t xml:space="preserve"> a mixture of child-initiated play (actively supported b</w:t>
      </w:r>
      <w:r>
        <w:rPr>
          <w:rFonts w:ascii="Tahoma" w:hAnsi="Tahoma" w:cs="Tahoma"/>
        </w:rPr>
        <w:t xml:space="preserve">y adults) and focused learning </w:t>
      </w:r>
      <w:r w:rsidRPr="000C3277">
        <w:rPr>
          <w:rFonts w:ascii="Tahoma" w:hAnsi="Tahoma" w:cs="Tahoma"/>
        </w:rPr>
        <w:t xml:space="preserve">(with adults guiding the learning through playful rich experimental experiences).  </w:t>
      </w:r>
      <w:r>
        <w:rPr>
          <w:rFonts w:ascii="Tahoma" w:hAnsi="Tahoma" w:cs="Tahoma"/>
        </w:rPr>
        <w:t xml:space="preserve">Here, we do have adult led sessions; however, the children </w:t>
      </w:r>
      <w:r w:rsidR="00BE7822">
        <w:rPr>
          <w:rFonts w:ascii="Tahoma" w:hAnsi="Tahoma" w:cs="Tahoma"/>
        </w:rPr>
        <w:t>have an active role</w:t>
      </w:r>
      <w:r>
        <w:rPr>
          <w:rFonts w:ascii="Tahoma" w:hAnsi="Tahoma" w:cs="Tahoma"/>
        </w:rPr>
        <w:t xml:space="preserve"> in </w:t>
      </w:r>
      <w:r w:rsidR="00BE7822">
        <w:rPr>
          <w:rFonts w:ascii="Tahoma" w:hAnsi="Tahoma" w:cs="Tahoma"/>
        </w:rPr>
        <w:t xml:space="preserve">creating their own personalised curriculum by </w:t>
      </w:r>
      <w:r w:rsidR="00AC0CE4">
        <w:rPr>
          <w:rFonts w:ascii="Tahoma" w:hAnsi="Tahoma" w:cs="Tahoma"/>
        </w:rPr>
        <w:t>suggesting resources</w:t>
      </w:r>
      <w:r w:rsidR="00BE7822" w:rsidRPr="000C3277">
        <w:rPr>
          <w:rFonts w:ascii="Tahoma" w:hAnsi="Tahoma" w:cs="Tahoma"/>
        </w:rPr>
        <w:t xml:space="preserve"> they would like out</w:t>
      </w:r>
      <w:r w:rsidR="00AC0CE4">
        <w:rPr>
          <w:rFonts w:ascii="Tahoma" w:hAnsi="Tahoma" w:cs="Tahoma"/>
        </w:rPr>
        <w:t xml:space="preserve"> and activities they would like to do</w:t>
      </w:r>
      <w:r w:rsidR="00BE7822" w:rsidRPr="000C3277">
        <w:rPr>
          <w:rFonts w:ascii="Tahoma" w:hAnsi="Tahoma" w:cs="Tahoma"/>
        </w:rPr>
        <w:t>.</w:t>
      </w:r>
    </w:p>
    <w:p w:rsidR="000C3277" w:rsidRDefault="000C3277" w:rsidP="000C3277">
      <w:pPr>
        <w:spacing w:line="240" w:lineRule="auto"/>
        <w:rPr>
          <w:rFonts w:ascii="Tahoma" w:hAnsi="Tahoma" w:cs="Tahoma"/>
        </w:rPr>
      </w:pPr>
      <w:r>
        <w:rPr>
          <w:rFonts w:ascii="Tahoma" w:hAnsi="Tahoma" w:cs="Tahoma"/>
          <w:bCs/>
        </w:rPr>
        <w:t xml:space="preserve">We are extremely lucky to have such </w:t>
      </w:r>
      <w:bookmarkStart w:id="0" w:name="_GoBack"/>
      <w:bookmarkEnd w:id="0"/>
      <w:r>
        <w:rPr>
          <w:rFonts w:ascii="Tahoma" w:hAnsi="Tahoma" w:cs="Tahoma"/>
          <w:bCs/>
        </w:rPr>
        <w:t>wonderful</w:t>
      </w:r>
      <w:r>
        <w:rPr>
          <w:rFonts w:ascii="Tahoma" w:hAnsi="Tahoma" w:cs="Tahoma"/>
        </w:rPr>
        <w:t xml:space="preserve"> indoor and outdoor classrooms.  These</w:t>
      </w:r>
      <w:r w:rsidRPr="000C3277">
        <w:rPr>
          <w:rFonts w:ascii="Tahoma" w:hAnsi="Tahoma" w:cs="Tahoma"/>
        </w:rPr>
        <w:t xml:space="preserve"> are set up to enhance the children’s learning and ensure they access a happy and nurturing environment.  The continuous provision is the ‘free choice’ activities which extend the children's learning in independent choosing time.  The children can access them at their own level and in their own way.  All areas, both indoor and outdoor, are influenced by the objectives from the Development Matters.  </w:t>
      </w:r>
    </w:p>
    <w:p w:rsidR="00BE7822" w:rsidRPr="008431AE" w:rsidRDefault="00AC0CE4" w:rsidP="000C3277">
      <w:pPr>
        <w:spacing w:line="240" w:lineRule="auto"/>
        <w:rPr>
          <w:rFonts w:ascii="Tahoma" w:hAnsi="Tahoma" w:cs="Tahoma"/>
        </w:rPr>
      </w:pPr>
      <w:r>
        <w:rPr>
          <w:rFonts w:ascii="Tahoma" w:hAnsi="Tahoma" w:cs="Tahoma"/>
        </w:rPr>
        <w:t>At</w:t>
      </w:r>
      <w:r w:rsidR="00FA4FFB">
        <w:rPr>
          <w:rFonts w:ascii="Tahoma" w:hAnsi="Tahoma" w:cs="Tahoma"/>
        </w:rPr>
        <w:t xml:space="preserve"> Stathern Primary School we pride ourselves on providing the children with a curriculum that ignites curiosity, </w:t>
      </w:r>
      <w:r>
        <w:rPr>
          <w:rFonts w:ascii="Tahoma" w:hAnsi="Tahoma" w:cs="Tahoma"/>
        </w:rPr>
        <w:t>offers</w:t>
      </w:r>
      <w:r w:rsidR="00FA4FFB">
        <w:rPr>
          <w:rFonts w:ascii="Tahoma" w:hAnsi="Tahoma" w:cs="Tahoma"/>
        </w:rPr>
        <w:t xml:space="preserve"> topical</w:t>
      </w:r>
      <w:r>
        <w:rPr>
          <w:rFonts w:ascii="Tahoma" w:hAnsi="Tahoma" w:cs="Tahoma"/>
        </w:rPr>
        <w:t xml:space="preserve"> experiences and knowledge</w:t>
      </w:r>
      <w:r w:rsidR="00FA4FFB">
        <w:rPr>
          <w:rFonts w:ascii="Tahoma" w:hAnsi="Tahoma" w:cs="Tahoma"/>
        </w:rPr>
        <w:t>, provides challenge and independence, engages all</w:t>
      </w:r>
      <w:r>
        <w:rPr>
          <w:rFonts w:ascii="Tahoma" w:hAnsi="Tahoma" w:cs="Tahoma"/>
        </w:rPr>
        <w:t xml:space="preserve"> with fun activities and builds on imagination and interest.  </w:t>
      </w:r>
      <w:r w:rsidR="00BE7822">
        <w:rPr>
          <w:rFonts w:ascii="Tahoma" w:hAnsi="Tahoma" w:cs="Tahoma"/>
        </w:rPr>
        <w:t>Please visit the Class 1 page to see the different types of things we have been doing.</w:t>
      </w:r>
    </w:p>
    <w:sectPr w:rsidR="00BE7822" w:rsidRPr="0084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6BE"/>
    <w:multiLevelType w:val="hybridMultilevel"/>
    <w:tmpl w:val="98DE13FA"/>
    <w:lvl w:ilvl="0" w:tplc="A024F0F8">
      <w:start w:val="1"/>
      <w:numFmt w:val="bullet"/>
      <w:lvlText w:val="•"/>
      <w:lvlJc w:val="left"/>
      <w:pPr>
        <w:tabs>
          <w:tab w:val="num" w:pos="720"/>
        </w:tabs>
        <w:ind w:left="720" w:hanging="360"/>
      </w:pPr>
      <w:rPr>
        <w:rFonts w:ascii="Arial" w:hAnsi="Arial" w:hint="default"/>
      </w:rPr>
    </w:lvl>
    <w:lvl w:ilvl="1" w:tplc="FF202C1A" w:tentative="1">
      <w:start w:val="1"/>
      <w:numFmt w:val="bullet"/>
      <w:lvlText w:val="•"/>
      <w:lvlJc w:val="left"/>
      <w:pPr>
        <w:tabs>
          <w:tab w:val="num" w:pos="1440"/>
        </w:tabs>
        <w:ind w:left="1440" w:hanging="360"/>
      </w:pPr>
      <w:rPr>
        <w:rFonts w:ascii="Arial" w:hAnsi="Arial" w:hint="default"/>
      </w:rPr>
    </w:lvl>
    <w:lvl w:ilvl="2" w:tplc="370645F0" w:tentative="1">
      <w:start w:val="1"/>
      <w:numFmt w:val="bullet"/>
      <w:lvlText w:val="•"/>
      <w:lvlJc w:val="left"/>
      <w:pPr>
        <w:tabs>
          <w:tab w:val="num" w:pos="2160"/>
        </w:tabs>
        <w:ind w:left="2160" w:hanging="360"/>
      </w:pPr>
      <w:rPr>
        <w:rFonts w:ascii="Arial" w:hAnsi="Arial" w:hint="default"/>
      </w:rPr>
    </w:lvl>
    <w:lvl w:ilvl="3" w:tplc="79FC1514" w:tentative="1">
      <w:start w:val="1"/>
      <w:numFmt w:val="bullet"/>
      <w:lvlText w:val="•"/>
      <w:lvlJc w:val="left"/>
      <w:pPr>
        <w:tabs>
          <w:tab w:val="num" w:pos="2880"/>
        </w:tabs>
        <w:ind w:left="2880" w:hanging="360"/>
      </w:pPr>
      <w:rPr>
        <w:rFonts w:ascii="Arial" w:hAnsi="Arial" w:hint="default"/>
      </w:rPr>
    </w:lvl>
    <w:lvl w:ilvl="4" w:tplc="F670C400" w:tentative="1">
      <w:start w:val="1"/>
      <w:numFmt w:val="bullet"/>
      <w:lvlText w:val="•"/>
      <w:lvlJc w:val="left"/>
      <w:pPr>
        <w:tabs>
          <w:tab w:val="num" w:pos="3600"/>
        </w:tabs>
        <w:ind w:left="3600" w:hanging="360"/>
      </w:pPr>
      <w:rPr>
        <w:rFonts w:ascii="Arial" w:hAnsi="Arial" w:hint="default"/>
      </w:rPr>
    </w:lvl>
    <w:lvl w:ilvl="5" w:tplc="A9CA4E44" w:tentative="1">
      <w:start w:val="1"/>
      <w:numFmt w:val="bullet"/>
      <w:lvlText w:val="•"/>
      <w:lvlJc w:val="left"/>
      <w:pPr>
        <w:tabs>
          <w:tab w:val="num" w:pos="4320"/>
        </w:tabs>
        <w:ind w:left="4320" w:hanging="360"/>
      </w:pPr>
      <w:rPr>
        <w:rFonts w:ascii="Arial" w:hAnsi="Arial" w:hint="default"/>
      </w:rPr>
    </w:lvl>
    <w:lvl w:ilvl="6" w:tplc="D612186E" w:tentative="1">
      <w:start w:val="1"/>
      <w:numFmt w:val="bullet"/>
      <w:lvlText w:val="•"/>
      <w:lvlJc w:val="left"/>
      <w:pPr>
        <w:tabs>
          <w:tab w:val="num" w:pos="5040"/>
        </w:tabs>
        <w:ind w:left="5040" w:hanging="360"/>
      </w:pPr>
      <w:rPr>
        <w:rFonts w:ascii="Arial" w:hAnsi="Arial" w:hint="default"/>
      </w:rPr>
    </w:lvl>
    <w:lvl w:ilvl="7" w:tplc="8B604748" w:tentative="1">
      <w:start w:val="1"/>
      <w:numFmt w:val="bullet"/>
      <w:lvlText w:val="•"/>
      <w:lvlJc w:val="left"/>
      <w:pPr>
        <w:tabs>
          <w:tab w:val="num" w:pos="5760"/>
        </w:tabs>
        <w:ind w:left="5760" w:hanging="360"/>
      </w:pPr>
      <w:rPr>
        <w:rFonts w:ascii="Arial" w:hAnsi="Arial" w:hint="default"/>
      </w:rPr>
    </w:lvl>
    <w:lvl w:ilvl="8" w:tplc="10A86E96" w:tentative="1">
      <w:start w:val="1"/>
      <w:numFmt w:val="bullet"/>
      <w:lvlText w:val="•"/>
      <w:lvlJc w:val="left"/>
      <w:pPr>
        <w:tabs>
          <w:tab w:val="num" w:pos="6480"/>
        </w:tabs>
        <w:ind w:left="6480" w:hanging="360"/>
      </w:pPr>
      <w:rPr>
        <w:rFonts w:ascii="Arial" w:hAnsi="Arial" w:hint="default"/>
      </w:rPr>
    </w:lvl>
  </w:abstractNum>
  <w:abstractNum w:abstractNumId="1">
    <w:nsid w:val="650F2F2A"/>
    <w:multiLevelType w:val="hybridMultilevel"/>
    <w:tmpl w:val="1F50A7A6"/>
    <w:lvl w:ilvl="0" w:tplc="3AA65310">
      <w:start w:val="1"/>
      <w:numFmt w:val="bullet"/>
      <w:lvlText w:val="•"/>
      <w:lvlJc w:val="left"/>
      <w:pPr>
        <w:tabs>
          <w:tab w:val="num" w:pos="720"/>
        </w:tabs>
        <w:ind w:left="720" w:hanging="360"/>
      </w:pPr>
      <w:rPr>
        <w:rFonts w:ascii="Arial" w:hAnsi="Arial" w:hint="default"/>
      </w:rPr>
    </w:lvl>
    <w:lvl w:ilvl="1" w:tplc="1D966100" w:tentative="1">
      <w:start w:val="1"/>
      <w:numFmt w:val="bullet"/>
      <w:lvlText w:val="•"/>
      <w:lvlJc w:val="left"/>
      <w:pPr>
        <w:tabs>
          <w:tab w:val="num" w:pos="1440"/>
        </w:tabs>
        <w:ind w:left="1440" w:hanging="360"/>
      </w:pPr>
      <w:rPr>
        <w:rFonts w:ascii="Arial" w:hAnsi="Arial" w:hint="default"/>
      </w:rPr>
    </w:lvl>
    <w:lvl w:ilvl="2" w:tplc="B25E3ADA" w:tentative="1">
      <w:start w:val="1"/>
      <w:numFmt w:val="bullet"/>
      <w:lvlText w:val="•"/>
      <w:lvlJc w:val="left"/>
      <w:pPr>
        <w:tabs>
          <w:tab w:val="num" w:pos="2160"/>
        </w:tabs>
        <w:ind w:left="2160" w:hanging="360"/>
      </w:pPr>
      <w:rPr>
        <w:rFonts w:ascii="Arial" w:hAnsi="Arial" w:hint="default"/>
      </w:rPr>
    </w:lvl>
    <w:lvl w:ilvl="3" w:tplc="29BA37EE" w:tentative="1">
      <w:start w:val="1"/>
      <w:numFmt w:val="bullet"/>
      <w:lvlText w:val="•"/>
      <w:lvlJc w:val="left"/>
      <w:pPr>
        <w:tabs>
          <w:tab w:val="num" w:pos="2880"/>
        </w:tabs>
        <w:ind w:left="2880" w:hanging="360"/>
      </w:pPr>
      <w:rPr>
        <w:rFonts w:ascii="Arial" w:hAnsi="Arial" w:hint="default"/>
      </w:rPr>
    </w:lvl>
    <w:lvl w:ilvl="4" w:tplc="13367E1C" w:tentative="1">
      <w:start w:val="1"/>
      <w:numFmt w:val="bullet"/>
      <w:lvlText w:val="•"/>
      <w:lvlJc w:val="left"/>
      <w:pPr>
        <w:tabs>
          <w:tab w:val="num" w:pos="3600"/>
        </w:tabs>
        <w:ind w:left="3600" w:hanging="360"/>
      </w:pPr>
      <w:rPr>
        <w:rFonts w:ascii="Arial" w:hAnsi="Arial" w:hint="default"/>
      </w:rPr>
    </w:lvl>
    <w:lvl w:ilvl="5" w:tplc="76F04CBE" w:tentative="1">
      <w:start w:val="1"/>
      <w:numFmt w:val="bullet"/>
      <w:lvlText w:val="•"/>
      <w:lvlJc w:val="left"/>
      <w:pPr>
        <w:tabs>
          <w:tab w:val="num" w:pos="4320"/>
        </w:tabs>
        <w:ind w:left="4320" w:hanging="360"/>
      </w:pPr>
      <w:rPr>
        <w:rFonts w:ascii="Arial" w:hAnsi="Arial" w:hint="default"/>
      </w:rPr>
    </w:lvl>
    <w:lvl w:ilvl="6" w:tplc="7D9AE9C8" w:tentative="1">
      <w:start w:val="1"/>
      <w:numFmt w:val="bullet"/>
      <w:lvlText w:val="•"/>
      <w:lvlJc w:val="left"/>
      <w:pPr>
        <w:tabs>
          <w:tab w:val="num" w:pos="5040"/>
        </w:tabs>
        <w:ind w:left="5040" w:hanging="360"/>
      </w:pPr>
      <w:rPr>
        <w:rFonts w:ascii="Arial" w:hAnsi="Arial" w:hint="default"/>
      </w:rPr>
    </w:lvl>
    <w:lvl w:ilvl="7" w:tplc="44F869F4" w:tentative="1">
      <w:start w:val="1"/>
      <w:numFmt w:val="bullet"/>
      <w:lvlText w:val="•"/>
      <w:lvlJc w:val="left"/>
      <w:pPr>
        <w:tabs>
          <w:tab w:val="num" w:pos="5760"/>
        </w:tabs>
        <w:ind w:left="5760" w:hanging="360"/>
      </w:pPr>
      <w:rPr>
        <w:rFonts w:ascii="Arial" w:hAnsi="Arial" w:hint="default"/>
      </w:rPr>
    </w:lvl>
    <w:lvl w:ilvl="8" w:tplc="2806F176" w:tentative="1">
      <w:start w:val="1"/>
      <w:numFmt w:val="bullet"/>
      <w:lvlText w:val="•"/>
      <w:lvlJc w:val="left"/>
      <w:pPr>
        <w:tabs>
          <w:tab w:val="num" w:pos="6480"/>
        </w:tabs>
        <w:ind w:left="6480" w:hanging="360"/>
      </w:pPr>
      <w:rPr>
        <w:rFonts w:ascii="Arial" w:hAnsi="Arial" w:hint="default"/>
      </w:rPr>
    </w:lvl>
  </w:abstractNum>
  <w:abstractNum w:abstractNumId="2">
    <w:nsid w:val="66B867DE"/>
    <w:multiLevelType w:val="hybridMultilevel"/>
    <w:tmpl w:val="E850D8A0"/>
    <w:lvl w:ilvl="0" w:tplc="003AFE4C">
      <w:start w:val="1"/>
      <w:numFmt w:val="bullet"/>
      <w:lvlText w:val="•"/>
      <w:lvlJc w:val="left"/>
      <w:pPr>
        <w:tabs>
          <w:tab w:val="num" w:pos="720"/>
        </w:tabs>
        <w:ind w:left="720" w:hanging="360"/>
      </w:pPr>
      <w:rPr>
        <w:rFonts w:ascii="Arial" w:hAnsi="Arial" w:hint="default"/>
      </w:rPr>
    </w:lvl>
    <w:lvl w:ilvl="1" w:tplc="648EF28A" w:tentative="1">
      <w:start w:val="1"/>
      <w:numFmt w:val="bullet"/>
      <w:lvlText w:val="•"/>
      <w:lvlJc w:val="left"/>
      <w:pPr>
        <w:tabs>
          <w:tab w:val="num" w:pos="1440"/>
        </w:tabs>
        <w:ind w:left="1440" w:hanging="360"/>
      </w:pPr>
      <w:rPr>
        <w:rFonts w:ascii="Arial" w:hAnsi="Arial" w:hint="default"/>
      </w:rPr>
    </w:lvl>
    <w:lvl w:ilvl="2" w:tplc="3FD2CAB8" w:tentative="1">
      <w:start w:val="1"/>
      <w:numFmt w:val="bullet"/>
      <w:lvlText w:val="•"/>
      <w:lvlJc w:val="left"/>
      <w:pPr>
        <w:tabs>
          <w:tab w:val="num" w:pos="2160"/>
        </w:tabs>
        <w:ind w:left="2160" w:hanging="360"/>
      </w:pPr>
      <w:rPr>
        <w:rFonts w:ascii="Arial" w:hAnsi="Arial" w:hint="default"/>
      </w:rPr>
    </w:lvl>
    <w:lvl w:ilvl="3" w:tplc="8738003C" w:tentative="1">
      <w:start w:val="1"/>
      <w:numFmt w:val="bullet"/>
      <w:lvlText w:val="•"/>
      <w:lvlJc w:val="left"/>
      <w:pPr>
        <w:tabs>
          <w:tab w:val="num" w:pos="2880"/>
        </w:tabs>
        <w:ind w:left="2880" w:hanging="360"/>
      </w:pPr>
      <w:rPr>
        <w:rFonts w:ascii="Arial" w:hAnsi="Arial" w:hint="default"/>
      </w:rPr>
    </w:lvl>
    <w:lvl w:ilvl="4" w:tplc="578E53B0" w:tentative="1">
      <w:start w:val="1"/>
      <w:numFmt w:val="bullet"/>
      <w:lvlText w:val="•"/>
      <w:lvlJc w:val="left"/>
      <w:pPr>
        <w:tabs>
          <w:tab w:val="num" w:pos="3600"/>
        </w:tabs>
        <w:ind w:left="3600" w:hanging="360"/>
      </w:pPr>
      <w:rPr>
        <w:rFonts w:ascii="Arial" w:hAnsi="Arial" w:hint="default"/>
      </w:rPr>
    </w:lvl>
    <w:lvl w:ilvl="5" w:tplc="1A7A0B50" w:tentative="1">
      <w:start w:val="1"/>
      <w:numFmt w:val="bullet"/>
      <w:lvlText w:val="•"/>
      <w:lvlJc w:val="left"/>
      <w:pPr>
        <w:tabs>
          <w:tab w:val="num" w:pos="4320"/>
        </w:tabs>
        <w:ind w:left="4320" w:hanging="360"/>
      </w:pPr>
      <w:rPr>
        <w:rFonts w:ascii="Arial" w:hAnsi="Arial" w:hint="default"/>
      </w:rPr>
    </w:lvl>
    <w:lvl w:ilvl="6" w:tplc="43BA9A12" w:tentative="1">
      <w:start w:val="1"/>
      <w:numFmt w:val="bullet"/>
      <w:lvlText w:val="•"/>
      <w:lvlJc w:val="left"/>
      <w:pPr>
        <w:tabs>
          <w:tab w:val="num" w:pos="5040"/>
        </w:tabs>
        <w:ind w:left="5040" w:hanging="360"/>
      </w:pPr>
      <w:rPr>
        <w:rFonts w:ascii="Arial" w:hAnsi="Arial" w:hint="default"/>
      </w:rPr>
    </w:lvl>
    <w:lvl w:ilvl="7" w:tplc="4846F946" w:tentative="1">
      <w:start w:val="1"/>
      <w:numFmt w:val="bullet"/>
      <w:lvlText w:val="•"/>
      <w:lvlJc w:val="left"/>
      <w:pPr>
        <w:tabs>
          <w:tab w:val="num" w:pos="5760"/>
        </w:tabs>
        <w:ind w:left="5760" w:hanging="360"/>
      </w:pPr>
      <w:rPr>
        <w:rFonts w:ascii="Arial" w:hAnsi="Arial" w:hint="default"/>
      </w:rPr>
    </w:lvl>
    <w:lvl w:ilvl="8" w:tplc="A9222EA2" w:tentative="1">
      <w:start w:val="1"/>
      <w:numFmt w:val="bullet"/>
      <w:lvlText w:val="•"/>
      <w:lvlJc w:val="left"/>
      <w:pPr>
        <w:tabs>
          <w:tab w:val="num" w:pos="6480"/>
        </w:tabs>
        <w:ind w:left="6480" w:hanging="360"/>
      </w:pPr>
      <w:rPr>
        <w:rFonts w:ascii="Arial" w:hAnsi="Arial" w:hint="default"/>
      </w:rPr>
    </w:lvl>
  </w:abstractNum>
  <w:abstractNum w:abstractNumId="3">
    <w:nsid w:val="738331E7"/>
    <w:multiLevelType w:val="hybridMultilevel"/>
    <w:tmpl w:val="5298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CE5B80"/>
    <w:multiLevelType w:val="hybridMultilevel"/>
    <w:tmpl w:val="347033AE"/>
    <w:lvl w:ilvl="0" w:tplc="FD403E3E">
      <w:start w:val="1"/>
      <w:numFmt w:val="bullet"/>
      <w:lvlText w:val="•"/>
      <w:lvlJc w:val="left"/>
      <w:pPr>
        <w:tabs>
          <w:tab w:val="num" w:pos="720"/>
        </w:tabs>
        <w:ind w:left="720" w:hanging="360"/>
      </w:pPr>
      <w:rPr>
        <w:rFonts w:ascii="Arial" w:hAnsi="Arial" w:hint="default"/>
      </w:rPr>
    </w:lvl>
    <w:lvl w:ilvl="1" w:tplc="4A32E360" w:tentative="1">
      <w:start w:val="1"/>
      <w:numFmt w:val="bullet"/>
      <w:lvlText w:val="•"/>
      <w:lvlJc w:val="left"/>
      <w:pPr>
        <w:tabs>
          <w:tab w:val="num" w:pos="1440"/>
        </w:tabs>
        <w:ind w:left="1440" w:hanging="360"/>
      </w:pPr>
      <w:rPr>
        <w:rFonts w:ascii="Arial" w:hAnsi="Arial" w:hint="default"/>
      </w:rPr>
    </w:lvl>
    <w:lvl w:ilvl="2" w:tplc="95D20180" w:tentative="1">
      <w:start w:val="1"/>
      <w:numFmt w:val="bullet"/>
      <w:lvlText w:val="•"/>
      <w:lvlJc w:val="left"/>
      <w:pPr>
        <w:tabs>
          <w:tab w:val="num" w:pos="2160"/>
        </w:tabs>
        <w:ind w:left="2160" w:hanging="360"/>
      </w:pPr>
      <w:rPr>
        <w:rFonts w:ascii="Arial" w:hAnsi="Arial" w:hint="default"/>
      </w:rPr>
    </w:lvl>
    <w:lvl w:ilvl="3" w:tplc="E6BC62F8" w:tentative="1">
      <w:start w:val="1"/>
      <w:numFmt w:val="bullet"/>
      <w:lvlText w:val="•"/>
      <w:lvlJc w:val="left"/>
      <w:pPr>
        <w:tabs>
          <w:tab w:val="num" w:pos="2880"/>
        </w:tabs>
        <w:ind w:left="2880" w:hanging="360"/>
      </w:pPr>
      <w:rPr>
        <w:rFonts w:ascii="Arial" w:hAnsi="Arial" w:hint="default"/>
      </w:rPr>
    </w:lvl>
    <w:lvl w:ilvl="4" w:tplc="5A74856E" w:tentative="1">
      <w:start w:val="1"/>
      <w:numFmt w:val="bullet"/>
      <w:lvlText w:val="•"/>
      <w:lvlJc w:val="left"/>
      <w:pPr>
        <w:tabs>
          <w:tab w:val="num" w:pos="3600"/>
        </w:tabs>
        <w:ind w:left="3600" w:hanging="360"/>
      </w:pPr>
      <w:rPr>
        <w:rFonts w:ascii="Arial" w:hAnsi="Arial" w:hint="default"/>
      </w:rPr>
    </w:lvl>
    <w:lvl w:ilvl="5" w:tplc="2CBA3120" w:tentative="1">
      <w:start w:val="1"/>
      <w:numFmt w:val="bullet"/>
      <w:lvlText w:val="•"/>
      <w:lvlJc w:val="left"/>
      <w:pPr>
        <w:tabs>
          <w:tab w:val="num" w:pos="4320"/>
        </w:tabs>
        <w:ind w:left="4320" w:hanging="360"/>
      </w:pPr>
      <w:rPr>
        <w:rFonts w:ascii="Arial" w:hAnsi="Arial" w:hint="default"/>
      </w:rPr>
    </w:lvl>
    <w:lvl w:ilvl="6" w:tplc="28A80692" w:tentative="1">
      <w:start w:val="1"/>
      <w:numFmt w:val="bullet"/>
      <w:lvlText w:val="•"/>
      <w:lvlJc w:val="left"/>
      <w:pPr>
        <w:tabs>
          <w:tab w:val="num" w:pos="5040"/>
        </w:tabs>
        <w:ind w:left="5040" w:hanging="360"/>
      </w:pPr>
      <w:rPr>
        <w:rFonts w:ascii="Arial" w:hAnsi="Arial" w:hint="default"/>
      </w:rPr>
    </w:lvl>
    <w:lvl w:ilvl="7" w:tplc="838C0C1E" w:tentative="1">
      <w:start w:val="1"/>
      <w:numFmt w:val="bullet"/>
      <w:lvlText w:val="•"/>
      <w:lvlJc w:val="left"/>
      <w:pPr>
        <w:tabs>
          <w:tab w:val="num" w:pos="5760"/>
        </w:tabs>
        <w:ind w:left="5760" w:hanging="360"/>
      </w:pPr>
      <w:rPr>
        <w:rFonts w:ascii="Arial" w:hAnsi="Arial" w:hint="default"/>
      </w:rPr>
    </w:lvl>
    <w:lvl w:ilvl="8" w:tplc="2A3EF68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FC"/>
    <w:rsid w:val="000C3277"/>
    <w:rsid w:val="002D1A67"/>
    <w:rsid w:val="003F16D3"/>
    <w:rsid w:val="00444E42"/>
    <w:rsid w:val="0052387E"/>
    <w:rsid w:val="008431AE"/>
    <w:rsid w:val="00914DA6"/>
    <w:rsid w:val="00A831E6"/>
    <w:rsid w:val="00A831FC"/>
    <w:rsid w:val="00AC0CE4"/>
    <w:rsid w:val="00BA67B0"/>
    <w:rsid w:val="00BE7822"/>
    <w:rsid w:val="00FA050D"/>
    <w:rsid w:val="00FA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483">
      <w:bodyDiv w:val="1"/>
      <w:marLeft w:val="0"/>
      <w:marRight w:val="0"/>
      <w:marTop w:val="0"/>
      <w:marBottom w:val="0"/>
      <w:divBdr>
        <w:top w:val="none" w:sz="0" w:space="0" w:color="auto"/>
        <w:left w:val="none" w:sz="0" w:space="0" w:color="auto"/>
        <w:bottom w:val="none" w:sz="0" w:space="0" w:color="auto"/>
        <w:right w:val="none" w:sz="0" w:space="0" w:color="auto"/>
      </w:divBdr>
      <w:divsChild>
        <w:div w:id="1778720985">
          <w:marLeft w:val="547"/>
          <w:marRight w:val="0"/>
          <w:marTop w:val="144"/>
          <w:marBottom w:val="0"/>
          <w:divBdr>
            <w:top w:val="none" w:sz="0" w:space="0" w:color="auto"/>
            <w:left w:val="none" w:sz="0" w:space="0" w:color="auto"/>
            <w:bottom w:val="none" w:sz="0" w:space="0" w:color="auto"/>
            <w:right w:val="none" w:sz="0" w:space="0" w:color="auto"/>
          </w:divBdr>
        </w:div>
        <w:div w:id="129447625">
          <w:marLeft w:val="547"/>
          <w:marRight w:val="0"/>
          <w:marTop w:val="144"/>
          <w:marBottom w:val="0"/>
          <w:divBdr>
            <w:top w:val="none" w:sz="0" w:space="0" w:color="auto"/>
            <w:left w:val="none" w:sz="0" w:space="0" w:color="auto"/>
            <w:bottom w:val="none" w:sz="0" w:space="0" w:color="auto"/>
            <w:right w:val="none" w:sz="0" w:space="0" w:color="auto"/>
          </w:divBdr>
        </w:div>
        <w:div w:id="1524318848">
          <w:marLeft w:val="547"/>
          <w:marRight w:val="0"/>
          <w:marTop w:val="144"/>
          <w:marBottom w:val="0"/>
          <w:divBdr>
            <w:top w:val="none" w:sz="0" w:space="0" w:color="auto"/>
            <w:left w:val="none" w:sz="0" w:space="0" w:color="auto"/>
            <w:bottom w:val="none" w:sz="0" w:space="0" w:color="auto"/>
            <w:right w:val="none" w:sz="0" w:space="0" w:color="auto"/>
          </w:divBdr>
        </w:div>
        <w:div w:id="799373141">
          <w:marLeft w:val="547"/>
          <w:marRight w:val="0"/>
          <w:marTop w:val="144"/>
          <w:marBottom w:val="0"/>
          <w:divBdr>
            <w:top w:val="none" w:sz="0" w:space="0" w:color="auto"/>
            <w:left w:val="none" w:sz="0" w:space="0" w:color="auto"/>
            <w:bottom w:val="none" w:sz="0" w:space="0" w:color="auto"/>
            <w:right w:val="none" w:sz="0" w:space="0" w:color="auto"/>
          </w:divBdr>
        </w:div>
      </w:divsChild>
    </w:div>
    <w:div w:id="1051270125">
      <w:bodyDiv w:val="1"/>
      <w:marLeft w:val="0"/>
      <w:marRight w:val="0"/>
      <w:marTop w:val="0"/>
      <w:marBottom w:val="0"/>
      <w:divBdr>
        <w:top w:val="none" w:sz="0" w:space="0" w:color="auto"/>
        <w:left w:val="none" w:sz="0" w:space="0" w:color="auto"/>
        <w:bottom w:val="none" w:sz="0" w:space="0" w:color="auto"/>
        <w:right w:val="none" w:sz="0" w:space="0" w:color="auto"/>
      </w:divBdr>
    </w:div>
    <w:div w:id="1306200632">
      <w:bodyDiv w:val="1"/>
      <w:marLeft w:val="0"/>
      <w:marRight w:val="0"/>
      <w:marTop w:val="0"/>
      <w:marBottom w:val="0"/>
      <w:divBdr>
        <w:top w:val="none" w:sz="0" w:space="0" w:color="auto"/>
        <w:left w:val="none" w:sz="0" w:space="0" w:color="auto"/>
        <w:bottom w:val="none" w:sz="0" w:space="0" w:color="auto"/>
        <w:right w:val="none" w:sz="0" w:space="0" w:color="auto"/>
      </w:divBdr>
      <w:divsChild>
        <w:div w:id="703408791">
          <w:marLeft w:val="547"/>
          <w:marRight w:val="0"/>
          <w:marTop w:val="115"/>
          <w:marBottom w:val="0"/>
          <w:divBdr>
            <w:top w:val="none" w:sz="0" w:space="0" w:color="auto"/>
            <w:left w:val="none" w:sz="0" w:space="0" w:color="auto"/>
            <w:bottom w:val="none" w:sz="0" w:space="0" w:color="auto"/>
            <w:right w:val="none" w:sz="0" w:space="0" w:color="auto"/>
          </w:divBdr>
        </w:div>
        <w:div w:id="1980256234">
          <w:marLeft w:val="547"/>
          <w:marRight w:val="0"/>
          <w:marTop w:val="115"/>
          <w:marBottom w:val="0"/>
          <w:divBdr>
            <w:top w:val="none" w:sz="0" w:space="0" w:color="auto"/>
            <w:left w:val="none" w:sz="0" w:space="0" w:color="auto"/>
            <w:bottom w:val="none" w:sz="0" w:space="0" w:color="auto"/>
            <w:right w:val="none" w:sz="0" w:space="0" w:color="auto"/>
          </w:divBdr>
        </w:div>
        <w:div w:id="657806107">
          <w:marLeft w:val="547"/>
          <w:marRight w:val="0"/>
          <w:marTop w:val="115"/>
          <w:marBottom w:val="0"/>
          <w:divBdr>
            <w:top w:val="none" w:sz="0" w:space="0" w:color="auto"/>
            <w:left w:val="none" w:sz="0" w:space="0" w:color="auto"/>
            <w:bottom w:val="none" w:sz="0" w:space="0" w:color="auto"/>
            <w:right w:val="none" w:sz="0" w:space="0" w:color="auto"/>
          </w:divBdr>
        </w:div>
      </w:divsChild>
    </w:div>
    <w:div w:id="1701199544">
      <w:bodyDiv w:val="1"/>
      <w:marLeft w:val="0"/>
      <w:marRight w:val="0"/>
      <w:marTop w:val="0"/>
      <w:marBottom w:val="0"/>
      <w:divBdr>
        <w:top w:val="none" w:sz="0" w:space="0" w:color="auto"/>
        <w:left w:val="none" w:sz="0" w:space="0" w:color="auto"/>
        <w:bottom w:val="none" w:sz="0" w:space="0" w:color="auto"/>
        <w:right w:val="none" w:sz="0" w:space="0" w:color="auto"/>
      </w:divBdr>
    </w:div>
    <w:div w:id="1838809535">
      <w:bodyDiv w:val="1"/>
      <w:marLeft w:val="0"/>
      <w:marRight w:val="0"/>
      <w:marTop w:val="0"/>
      <w:marBottom w:val="0"/>
      <w:divBdr>
        <w:top w:val="none" w:sz="0" w:space="0" w:color="auto"/>
        <w:left w:val="none" w:sz="0" w:space="0" w:color="auto"/>
        <w:bottom w:val="none" w:sz="0" w:space="0" w:color="auto"/>
        <w:right w:val="none" w:sz="0" w:space="0" w:color="auto"/>
      </w:divBdr>
    </w:div>
    <w:div w:id="19949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Heafford</dc:creator>
  <cp:lastModifiedBy>Abbey Heafford</cp:lastModifiedBy>
  <cp:revision>2</cp:revision>
  <dcterms:created xsi:type="dcterms:W3CDTF">2019-01-11T16:42:00Z</dcterms:created>
  <dcterms:modified xsi:type="dcterms:W3CDTF">2019-01-11T16:42:00Z</dcterms:modified>
</cp:coreProperties>
</file>